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5b0f00"/>
          <w:sz w:val="24"/>
          <w:szCs w:val="24"/>
        </w:rPr>
      </w:pPr>
      <w:r w:rsidDel="00000000" w:rsidR="00000000" w:rsidRPr="00000000">
        <w:rPr>
          <w:b w:val="1"/>
          <w:bCs w:val="1"/>
          <w:color w:val="5b0f00"/>
          <w:sz w:val="24"/>
          <w:szCs w:val="24"/>
          <w:rtl w:val="0"/>
        </w:rPr>
        <w:t xml:space="preserve">FEELING SAFE AND SUPPORTED</w:t>
      </w:r>
    </w:p>
    <w:p w:rsidR="00000000" w:rsidDel="00000000" w:rsidP="00000000" w:rsidRDefault="00000000" w:rsidRPr="00000000" w14:paraId="00000002">
      <w:pPr>
        <w:jc w:val="center"/>
        <w:rPr>
          <w:i w:val="1"/>
          <w:iCs w:val="1"/>
          <w:color w:val="666666"/>
          <w:sz w:val="24"/>
          <w:szCs w:val="24"/>
        </w:rPr>
      </w:pPr>
      <w:r w:rsidDel="00000000" w:rsidR="00000000" w:rsidRPr="00000000">
        <w:rPr>
          <w:i w:val="1"/>
          <w:iCs w:val="1"/>
          <w:color w:val="5b0f00"/>
          <w:sz w:val="24"/>
          <w:szCs w:val="24"/>
          <w:rtl w:val="0"/>
        </w:rPr>
        <w:t xml:space="preserve">What keeps us feeling safe and supported and what doesn't.</w:t>
      </w:r>
      <w:r w:rsidDel="00000000" w:rsidR="00000000" w:rsidRPr="00000000">
        <w:rPr>
          <w:rtl w:val="0"/>
        </w:rPr>
      </w:r>
    </w:p>
    <w:p w:rsidR="00000000" w:rsidDel="00000000" w:rsidP="00000000" w:rsidRDefault="00000000" w:rsidRPr="00000000" w14:paraId="00000003">
      <w:pPr>
        <w:pBdr>
          <w:left w:color="auto" w:space="0" w:sz="0" w:val="none"/>
          <w:right w:color="auto" w:space="0" w:sz="0" w:val="none"/>
        </w:pBdr>
        <w:spacing w:after="200" w:before="200" w:lineRule="auto"/>
        <w:jc w:val="both"/>
        <w:rPr/>
      </w:pPr>
      <w:r w:rsidDel="00000000" w:rsidR="00000000" w:rsidRPr="00000000">
        <w:rPr>
          <w:b w:val="1"/>
          <w:bCs w:val="1"/>
          <w:rtl w:val="0"/>
        </w:rPr>
        <w:t xml:space="preserve">A note from me to [MPs NAME]:</w:t>
      </w:r>
      <w:r w:rsidDel="00000000" w:rsidR="00000000" w:rsidRPr="00000000">
        <w:rPr>
          <w:rtl w:val="0"/>
        </w:rPr>
        <w:t xml:space="preserve"> As a member of your community, I am sharing this list with you to highlight what genuinely helps and what causes harm when people in our community seek support. We ask that you consider these differences when making decisions that affect us. </w:t>
      </w:r>
    </w:p>
    <w:p w:rsidR="00000000" w:rsidDel="00000000" w:rsidP="00000000" w:rsidRDefault="00000000" w:rsidRPr="00000000" w14:paraId="00000004">
      <w:pPr>
        <w:pBdr>
          <w:left w:color="auto" w:space="0" w:sz="0" w:val="none"/>
          <w:right w:color="auto" w:space="0" w:sz="0" w:val="none"/>
        </w:pBdr>
        <w:spacing w:after="200" w:before="200" w:lineRule="auto"/>
        <w:jc w:val="both"/>
        <w:rPr>
          <w:sz w:val="20"/>
          <w:szCs w:val="20"/>
        </w:rPr>
      </w:pPr>
      <w:r w:rsidDel="00000000" w:rsidR="00000000" w:rsidRPr="00000000">
        <w:rPr>
          <w:i w:val="1"/>
          <w:iCs w:val="1"/>
          <w:color w:val="666666"/>
          <w:rtl w:val="0"/>
        </w:rPr>
        <w:t xml:space="preserve">[in your own words, tell your MP what you need to feel safe in your community using a pros and cons list. Examples provided below]</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Fonts w:ascii="Arial Unicode MS" w:cs="Arial Unicode MS" w:eastAsia="Arial Unicode MS" w:hAnsi="Arial Unicode MS"/>
                <w:b w:val="1"/>
                <w:bCs w:val="1"/>
                <w:rtl w:val="0"/>
              </w:rPr>
              <w:t xml:space="preserve">DO’S✅</w:t>
            </w:r>
          </w:p>
        </w:tc>
        <w:tc>
          <w:tcPr>
            <w:shd w:fill="ea9999"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Fonts w:ascii="Arial Unicode MS" w:cs="Arial Unicode MS" w:eastAsia="Arial Unicode MS" w:hAnsi="Arial Unicode MS"/>
                <w:b w:val="1"/>
                <w:bCs w:val="1"/>
                <w:rtl w:val="0"/>
              </w:rPr>
              <w:t xml:space="preserve">DONT’S❌</w:t>
            </w:r>
          </w:p>
        </w:tc>
      </w:tr>
      <w:tr>
        <w:trPr>
          <w:cantSplit w:val="0"/>
          <w:trHeight w:val="43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Trauma informed care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Tactical responses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Culturally aware approaches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Control through force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24/7 support 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Weapons and intimidation tactics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Kindness and compassion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Police responding to welfare checks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Drop-in centres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Escalation that causes harm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Sobering up spaces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Prejudice and systemic racism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Peer-led outreach teams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Criminalisation of poverty and addiction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place to have a cup of tea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Misidentification of victims as perpetrators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Community patrol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Over-policing of youth and other communities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highlight w:val="white"/>
                <w:rtl w:val="0"/>
              </w:rPr>
              <w:t xml:space="preserve">Real destinations other than emergency department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Law and order agendas </w:t>
            </w:r>
          </w:p>
        </w:tc>
      </w:tr>
      <w:tr>
        <w:trPr>
          <w:cantSplit w:val="0"/>
          <w:trHeight w:val="4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highlight w:val="white"/>
                <w:rtl w:val="0"/>
              </w:rPr>
              <w:t xml:space="preserve">C</w:t>
            </w:r>
            <w:r w:rsidDel="00000000" w:rsidR="00000000" w:rsidRPr="00000000">
              <w:rPr>
                <w:highlight w:val="white"/>
                <w:rtl w:val="0"/>
              </w:rPr>
              <w:t xml:space="preserve">alm and care-centred approach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Lack of funding for community-based responses and services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highlight w:val="white"/>
                <w:rtl w:val="0"/>
              </w:rPr>
              <w:t xml:space="preserve">clear communication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75.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highlight w:val="white"/>
                <w:rtl w:val="0"/>
              </w:rPr>
              <w:t xml:space="preserve">genuine support options</w:t>
            </w: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Choice and voluntary support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Bdr>
          <w:left w:color="auto" w:space="0" w:sz="0" w:val="none"/>
          <w:right w:color="auto" w:space="0" w:sz="0" w:val="none"/>
        </w:pBdr>
        <w:spacing w:after="200" w:before="200" w:lineRule="auto"/>
        <w:jc w:val="both"/>
        <w:rPr>
          <w:i w:val="1"/>
          <w:iCs w:val="1"/>
          <w:color w:val="666666"/>
        </w:rPr>
      </w:pPr>
      <w:r w:rsidDel="00000000" w:rsidR="00000000" w:rsidRPr="00000000">
        <w:rPr>
          <w:rtl w:val="0"/>
        </w:rPr>
      </w:r>
    </w:p>
    <w:p w:rsidR="00000000" w:rsidDel="00000000" w:rsidP="00000000" w:rsidRDefault="00000000" w:rsidRPr="00000000" w14:paraId="00000029">
      <w:pPr>
        <w:pBdr>
          <w:left w:color="auto" w:space="0" w:sz="0" w:val="none"/>
          <w:right w:color="auto" w:space="0" w:sz="0" w:val="none"/>
        </w:pBdr>
        <w:spacing w:after="200" w:before="200" w:lineRule="auto"/>
        <w:jc w:val="both"/>
        <w:rPr>
          <w:i w:val="1"/>
          <w:iCs w:val="1"/>
          <w:color w:val="666666"/>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[MP'S NAME],</w:t>
      </w:r>
    </w:p>
    <w:p w:rsidR="00000000" w:rsidDel="00000000" w:rsidP="00000000" w:rsidRDefault="00000000" w:rsidRPr="00000000" w14:paraId="0000002B">
      <w:pPr>
        <w:pBdr>
          <w:left w:color="auto" w:space="0" w:sz="0" w:val="none"/>
          <w:right w:color="auto" w:space="0" w:sz="0" w:val="none"/>
        </w:pBdr>
        <w:spacing w:after="200" w:before="200" w:lineRule="auto"/>
        <w:jc w:val="both"/>
        <w:rPr>
          <w:b w:val="1"/>
          <w:bCs w:val="1"/>
        </w:rPr>
      </w:pPr>
      <w:r w:rsidDel="00000000" w:rsidR="00000000" w:rsidRPr="00000000">
        <w:rPr>
          <w:i w:val="1"/>
          <w:iCs w:val="1"/>
          <w:color w:val="666666"/>
          <w:rtl w:val="0"/>
        </w:rPr>
        <w:t xml:space="preserve">[in your own words, leave a brief note to your MP calling for action. Example provided below]</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 am not asking you to do something untested or radical. I am asking you to look at what works, listen to our community, and be brave enough to act before the next election.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People in our electorate are ready for change. We know what works best for our community and right now, some of them are afraid to call for help because they fear the response will only make things worse. That should concern both of us. </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Bdr>
          <w:left w:color="auto" w:space="0" w:sz="0" w:val="none"/>
          <w:right w:color="auto" w:space="0" w:sz="0" w:val="none"/>
        </w:pBdr>
        <w:rPr>
          <w:b w:val="1"/>
          <w:bCs w:val="1"/>
        </w:rPr>
      </w:pPr>
      <w:r w:rsidDel="00000000" w:rsidR="00000000" w:rsidRPr="00000000">
        <w:rPr>
          <w:b w:val="1"/>
          <w:bCs w:val="1"/>
          <w:rtl w:val="0"/>
        </w:rPr>
        <w:t xml:space="preserve">I kindly ask: </w:t>
      </w:r>
    </w:p>
    <w:p w:rsidR="00000000" w:rsidDel="00000000" w:rsidP="00000000" w:rsidRDefault="00000000" w:rsidRPr="00000000" w14:paraId="00000031">
      <w:pPr>
        <w:numPr>
          <w:ilvl w:val="0"/>
          <w:numId w:val="2"/>
        </w:numPr>
        <w:pBdr>
          <w:left w:color="auto" w:space="0" w:sz="0" w:val="none"/>
          <w:right w:color="auto" w:space="0" w:sz="0" w:val="none"/>
        </w:pBdr>
        <w:spacing w:after="0" w:afterAutospacing="0" w:before="240" w:lineRule="auto"/>
        <w:ind w:left="1080" w:hanging="360"/>
      </w:pPr>
      <w:r w:rsidDel="00000000" w:rsidR="00000000" w:rsidRPr="00000000">
        <w:rPr>
          <w:rtl w:val="0"/>
        </w:rPr>
        <w:t xml:space="preserve">You provide a written response; </w:t>
      </w:r>
    </w:p>
    <w:p w:rsidR="00000000" w:rsidDel="00000000" w:rsidP="00000000" w:rsidRDefault="00000000" w:rsidRPr="00000000" w14:paraId="00000032">
      <w:pPr>
        <w:numPr>
          <w:ilvl w:val="0"/>
          <w:numId w:val="2"/>
        </w:numPr>
        <w:pBdr>
          <w:left w:color="auto" w:space="0" w:sz="0" w:val="none"/>
          <w:right w:color="auto" w:space="0" w:sz="0" w:val="none"/>
        </w:pBdr>
        <w:spacing w:after="0" w:afterAutospacing="0" w:before="0" w:beforeAutospacing="0" w:lineRule="auto"/>
        <w:ind w:left="1080" w:hanging="360"/>
      </w:pPr>
      <w:r w:rsidDel="00000000" w:rsidR="00000000" w:rsidRPr="00000000">
        <w:rPr>
          <w:rtl w:val="0"/>
        </w:rPr>
        <w:t xml:space="preserve">Organise a meeting with your office; </w:t>
      </w:r>
    </w:p>
    <w:p w:rsidR="00000000" w:rsidDel="00000000" w:rsidP="00000000" w:rsidRDefault="00000000" w:rsidRPr="00000000" w14:paraId="00000033">
      <w:pPr>
        <w:numPr>
          <w:ilvl w:val="0"/>
          <w:numId w:val="2"/>
        </w:numPr>
        <w:pBdr>
          <w:left w:color="auto" w:space="0" w:sz="0" w:val="none"/>
          <w:right w:color="auto" w:space="0" w:sz="0" w:val="none"/>
        </w:pBdr>
        <w:spacing w:after="0" w:afterAutospacing="0" w:before="0" w:beforeAutospacing="0" w:lineRule="auto"/>
        <w:ind w:left="1080" w:hanging="360"/>
      </w:pPr>
      <w:r w:rsidDel="00000000" w:rsidR="00000000" w:rsidRPr="00000000">
        <w:rPr>
          <w:rtl w:val="0"/>
        </w:rPr>
        <w:t xml:space="preserve">Commit to raising this in parliament</w:t>
      </w:r>
    </w:p>
    <w:p w:rsidR="00000000" w:rsidDel="00000000" w:rsidP="00000000" w:rsidRDefault="00000000" w:rsidRPr="00000000" w14:paraId="00000034">
      <w:pPr>
        <w:numPr>
          <w:ilvl w:val="0"/>
          <w:numId w:val="1"/>
        </w:numPr>
        <w:pBdr>
          <w:left w:color="auto" w:space="0" w:sz="0" w:val="none"/>
          <w:right w:color="auto" w:space="0" w:sz="0" w:val="none"/>
        </w:pBdr>
        <w:spacing w:after="240" w:before="0" w:beforeAutospacing="0" w:lineRule="auto"/>
        <w:ind w:left="1080" w:hanging="360"/>
      </w:pPr>
      <w:r w:rsidDel="00000000" w:rsidR="00000000" w:rsidRPr="00000000">
        <w:rPr>
          <w:rtl w:val="0"/>
        </w:rPr>
        <w:t xml:space="preserve">You provide more information about your MPs stance on alternative first responders</w:t>
      </w:r>
    </w:p>
    <w:p w:rsidR="00000000" w:rsidDel="00000000" w:rsidP="00000000" w:rsidRDefault="00000000" w:rsidRPr="00000000" w14:paraId="00000035">
      <w:pPr>
        <w:rPr>
          <w:b w:val="1"/>
          <w:bCs w:val="1"/>
        </w:rPr>
      </w:pPr>
      <w:r w:rsidDel="00000000" w:rsidR="00000000" w:rsidRPr="00000000">
        <w:rPr>
          <w:rtl w:val="0"/>
        </w:rPr>
        <w:t xml:space="preserve">My details are below.</w:t>
      </w:r>
      <w:r w:rsidDel="00000000" w:rsidR="00000000" w:rsidRPr="00000000">
        <w:rPr>
          <w:rtl w:val="0"/>
        </w:rPr>
      </w:r>
    </w:p>
    <w:p w:rsidR="00000000" w:rsidDel="00000000" w:rsidP="00000000" w:rsidRDefault="00000000" w:rsidRPr="00000000" w14:paraId="00000036">
      <w:pPr>
        <w:rPr>
          <w:b w:val="1"/>
          <w:bCs w:val="1"/>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[Your Name], resident of [Suburb]</w:t>
      </w:r>
    </w:p>
    <w:p w:rsidR="00000000" w:rsidDel="00000000" w:rsidP="00000000" w:rsidRDefault="00000000" w:rsidRPr="00000000" w14:paraId="00000038">
      <w:pPr>
        <w:rPr/>
      </w:pPr>
      <w:r w:rsidDel="00000000" w:rsidR="00000000" w:rsidRPr="00000000">
        <w:rPr>
          <w:b w:val="1"/>
          <w:bCs w:val="1"/>
          <w:rtl w:val="0"/>
        </w:rPr>
        <w:t xml:space="preserve">[Your contact details]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